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C617" w14:textId="0E982A03" w:rsidR="00B300F1" w:rsidRPr="001909B6" w:rsidRDefault="00B300F1" w:rsidP="00B300F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09B6">
        <w:rPr>
          <w:rFonts w:ascii="ＭＳ 明朝" w:eastAsia="ＭＳ 明朝" w:hAnsi="ＭＳ 明朝" w:hint="eastAsia"/>
          <w:sz w:val="24"/>
          <w:szCs w:val="24"/>
        </w:rPr>
        <w:t>令和三年</w:t>
      </w:r>
      <w:r w:rsidR="00F22AE9">
        <w:rPr>
          <w:rFonts w:ascii="ＭＳ 明朝" w:eastAsia="ＭＳ 明朝" w:hAnsi="ＭＳ 明朝" w:hint="eastAsia"/>
          <w:sz w:val="24"/>
          <w:szCs w:val="24"/>
        </w:rPr>
        <w:t>五</w:t>
      </w:r>
      <w:r w:rsidRPr="001909B6">
        <w:rPr>
          <w:rFonts w:ascii="ＭＳ 明朝" w:eastAsia="ＭＳ 明朝" w:hAnsi="ＭＳ 明朝" w:hint="eastAsia"/>
          <w:sz w:val="24"/>
          <w:szCs w:val="24"/>
        </w:rPr>
        <w:t>月</w:t>
      </w:r>
      <w:r w:rsidR="00F22AE9">
        <w:rPr>
          <w:rFonts w:ascii="ＭＳ 明朝" w:eastAsia="ＭＳ 明朝" w:hAnsi="ＭＳ 明朝" w:hint="eastAsia"/>
          <w:sz w:val="24"/>
          <w:szCs w:val="24"/>
        </w:rPr>
        <w:t>二十一</w:t>
      </w:r>
      <w:r w:rsidRPr="001909B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0232E0F" w14:textId="77777777" w:rsidR="00B300F1" w:rsidRPr="000D3D17" w:rsidRDefault="00B300F1" w:rsidP="00B300F1">
      <w:pPr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14:paraId="403325D8" w14:textId="501D7814" w:rsidR="00B300F1" w:rsidRPr="001909B6" w:rsidRDefault="00B300F1" w:rsidP="00FE7E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09B6">
        <w:rPr>
          <w:rFonts w:ascii="ＭＳ 明朝" w:eastAsia="ＭＳ 明朝" w:hAnsi="ＭＳ 明朝" w:hint="eastAsia"/>
          <w:sz w:val="24"/>
          <w:szCs w:val="24"/>
        </w:rPr>
        <w:t>埼玉県神社庁教化委員長　馬　場　裕　彦</w:t>
      </w:r>
      <w:r w:rsidR="0076004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53FADBC" w14:textId="77777777" w:rsidR="00B300F1" w:rsidRDefault="00B300F1" w:rsidP="00B300F1">
      <w:pPr>
        <w:rPr>
          <w:rFonts w:ascii="ＭＳ 明朝" w:eastAsia="ＭＳ 明朝" w:hAnsi="ＭＳ 明朝"/>
          <w:sz w:val="24"/>
          <w:szCs w:val="24"/>
        </w:rPr>
      </w:pPr>
      <w:r w:rsidRPr="001909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神　職　</w:t>
      </w:r>
      <w:r w:rsidRPr="001909B6">
        <w:rPr>
          <w:rFonts w:ascii="ＭＳ 明朝" w:eastAsia="ＭＳ 明朝" w:hAnsi="ＭＳ 明朝" w:hint="eastAsia"/>
          <w:sz w:val="24"/>
          <w:szCs w:val="24"/>
        </w:rPr>
        <w:t>各　位</w:t>
      </w:r>
    </w:p>
    <w:p w14:paraId="76F8A5BD" w14:textId="77777777" w:rsidR="00B300F1" w:rsidRPr="000D3D17" w:rsidRDefault="00B300F1" w:rsidP="00B300F1">
      <w:pPr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14:paraId="3BFB3673" w14:textId="48042992" w:rsidR="00B300F1" w:rsidRDefault="00B300F1" w:rsidP="00B300F1">
      <w:pPr>
        <w:spacing w:line="360" w:lineRule="exact"/>
        <w:ind w:firstLineChars="400" w:firstLine="1124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神社紹介動画</w:t>
      </w:r>
      <w:r w:rsidR="00680BBF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制作</w:t>
      </w:r>
      <w:r w:rsidR="00305BB6" w:rsidRPr="007470C6">
        <w:rPr>
          <w:rFonts w:ascii="ＭＳ 明朝" w:eastAsia="ＭＳ 明朝" w:hAnsi="ＭＳ 明朝" w:hint="eastAsia"/>
          <w:b/>
          <w:bCs/>
          <w:sz w:val="28"/>
          <w:szCs w:val="28"/>
        </w:rPr>
        <w:t>（有償）</w:t>
      </w:r>
      <w:r w:rsidRPr="007470C6">
        <w:rPr>
          <w:rFonts w:ascii="ＭＳ 明朝" w:eastAsia="ＭＳ 明朝" w:hAnsi="ＭＳ 明朝" w:hint="eastAsia"/>
          <w:b/>
          <w:bCs/>
          <w:sz w:val="28"/>
          <w:szCs w:val="28"/>
        </w:rPr>
        <w:t>のご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案内</w:t>
      </w:r>
    </w:p>
    <w:p w14:paraId="2F64BE1C" w14:textId="0A504B88" w:rsidR="00B300F1" w:rsidRDefault="00B300F1" w:rsidP="004D30DF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0F83131" w14:textId="0B751772" w:rsidR="004D30DF" w:rsidRDefault="004D30DF" w:rsidP="00EB563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教化委員会では、埼玉県神社庁公式ＳＮＳを利用し県内神社を紹介する「＃百聞は一詣に如かず～まずはお詣りしよう～」を企画し、現在</w:t>
      </w:r>
      <w:r w:rsidR="00EB563E">
        <w:rPr>
          <w:rFonts w:ascii="ＭＳ 明朝" w:eastAsia="ＭＳ 明朝" w:hAnsi="ＭＳ 明朝" w:hint="eastAsia"/>
          <w:sz w:val="24"/>
          <w:szCs w:val="24"/>
        </w:rPr>
        <w:t>、掲載神社を募集、順次公開中でございます。</w:t>
      </w:r>
    </w:p>
    <w:p w14:paraId="2611156E" w14:textId="5F45CC7B" w:rsidR="00EB563E" w:rsidRDefault="00EB563E" w:rsidP="00EB563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此の度、同企画の一環として、テレビ埼玉の撮影と編集による神社紹介動画の制作</w:t>
      </w:r>
      <w:r w:rsidR="00030657">
        <w:rPr>
          <w:rFonts w:ascii="ＭＳ 明朝" w:eastAsia="ＭＳ 明朝" w:hAnsi="ＭＳ 明朝" w:hint="eastAsia"/>
          <w:sz w:val="24"/>
          <w:szCs w:val="24"/>
        </w:rPr>
        <w:t>についてご提案致します。</w:t>
      </w:r>
    </w:p>
    <w:p w14:paraId="13C2655A" w14:textId="17C7CB76" w:rsidR="00030657" w:rsidRPr="004D30DF" w:rsidRDefault="00030657" w:rsidP="00EB563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詳細は左記の通りでございます。ご希望の方は別紙連絡票にて神社庁までご連絡下さい。</w:t>
      </w:r>
    </w:p>
    <w:p w14:paraId="1BCB835B" w14:textId="77777777" w:rsidR="00030657" w:rsidRDefault="00030657" w:rsidP="00030657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708084D" w14:textId="77777777" w:rsidR="00B300F1" w:rsidRPr="007470C6" w:rsidRDefault="00B300F1" w:rsidP="00AB64EB">
      <w:pPr>
        <w:pStyle w:val="a5"/>
        <w:ind w:firstLineChars="1300" w:firstLine="3120"/>
        <w:jc w:val="both"/>
      </w:pPr>
      <w:r w:rsidRPr="007470C6">
        <w:rPr>
          <w:rFonts w:hint="eastAsia"/>
        </w:rPr>
        <w:t>記</w:t>
      </w:r>
    </w:p>
    <w:p w14:paraId="7A333CAC" w14:textId="0CED8E60" w:rsidR="00B300F1" w:rsidRPr="007470C6" w:rsidRDefault="00467D09" w:rsidP="00B300F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470C6">
        <w:rPr>
          <w:rFonts w:ascii="ＭＳ 明朝" w:eastAsia="ＭＳ 明朝" w:hAnsi="ＭＳ 明朝" w:hint="eastAsia"/>
          <w:sz w:val="24"/>
          <w:szCs w:val="24"/>
        </w:rPr>
        <w:t>一、</w:t>
      </w:r>
      <w:r w:rsidR="00B300F1" w:rsidRPr="007470C6">
        <w:rPr>
          <w:rFonts w:ascii="ＭＳ 明朝" w:eastAsia="ＭＳ 明朝" w:hAnsi="ＭＳ 明朝" w:hint="eastAsia"/>
          <w:sz w:val="24"/>
          <w:szCs w:val="24"/>
        </w:rPr>
        <w:t>企画名</w:t>
      </w:r>
    </w:p>
    <w:p w14:paraId="1AAB965C" w14:textId="7BFBF956" w:rsidR="00B300F1" w:rsidRPr="00275495" w:rsidRDefault="00B300F1" w:rsidP="00B300F1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「</w:t>
      </w:r>
      <w:r w:rsidRPr="00275495">
        <w:rPr>
          <w:rFonts w:ascii="ＭＳ 明朝" w:eastAsia="ＭＳ 明朝" w:hAnsi="ＭＳ 明朝" w:hint="eastAsia"/>
          <w:sz w:val="24"/>
          <w:szCs w:val="24"/>
        </w:rPr>
        <w:t>＃百聞は一詣に</w:t>
      </w:r>
      <w:r w:rsidR="00C82B0F">
        <w:rPr>
          <w:rFonts w:ascii="ＭＳ 明朝" w:eastAsia="ＭＳ 明朝" w:hAnsi="ＭＳ 明朝" w:hint="eastAsia"/>
          <w:sz w:val="24"/>
          <w:szCs w:val="24"/>
        </w:rPr>
        <w:t>如かず</w:t>
      </w:r>
      <w:r>
        <w:rPr>
          <w:rFonts w:ascii="ＭＳ 明朝" w:eastAsia="ＭＳ 明朝" w:hAnsi="ＭＳ 明朝" w:hint="eastAsia"/>
          <w:sz w:val="24"/>
          <w:szCs w:val="24"/>
        </w:rPr>
        <w:t xml:space="preserve">　～</w:t>
      </w:r>
      <w:r w:rsidR="00C82B0F">
        <w:rPr>
          <w:rFonts w:ascii="ＭＳ 明朝" w:eastAsia="ＭＳ 明朝" w:hAnsi="ＭＳ 明朝" w:hint="eastAsia"/>
          <w:sz w:val="24"/>
          <w:szCs w:val="24"/>
        </w:rPr>
        <w:t>まずはお詣りしよう～（</w:t>
      </w:r>
      <w:r>
        <w:rPr>
          <w:rFonts w:ascii="ＭＳ 明朝" w:eastAsia="ＭＳ 明朝" w:hAnsi="ＭＳ 明朝" w:hint="eastAsia"/>
          <w:sz w:val="24"/>
          <w:szCs w:val="24"/>
        </w:rPr>
        <w:t>動画による神社紹介</w:t>
      </w:r>
      <w:r w:rsidR="00C82B0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43B41546" w14:textId="77777777" w:rsidR="00B300F1" w:rsidRPr="001909B6" w:rsidRDefault="00B300F1" w:rsidP="00B300F1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7930DFE7" w14:textId="66B79FC2" w:rsidR="000F53DF" w:rsidRDefault="00C05B2A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一、</w:t>
      </w:r>
      <w:r w:rsidR="00F0447A">
        <w:rPr>
          <w:rFonts w:ascii="ＭＳ 明朝" w:eastAsia="ＭＳ 明朝" w:hAnsi="ＭＳ 明朝" w:hint="eastAsia"/>
          <w:sz w:val="24"/>
          <w:szCs w:val="24"/>
        </w:rPr>
        <w:t>提案内容</w:t>
      </w:r>
    </w:p>
    <w:p w14:paraId="4FF512B0" w14:textId="385D2226" w:rsidR="003D2A3C" w:rsidRDefault="003D2A3C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神社紹介動画</w:t>
      </w:r>
      <w:r w:rsidR="00B377F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制作</w:t>
      </w:r>
      <w:r w:rsidR="0085449D">
        <w:rPr>
          <w:rFonts w:ascii="ＭＳ 明朝" w:eastAsia="ＭＳ 明朝" w:hAnsi="ＭＳ 明朝" w:hint="eastAsia"/>
          <w:sz w:val="24"/>
          <w:szCs w:val="24"/>
        </w:rPr>
        <w:t>します</w:t>
      </w:r>
      <w:r w:rsidR="00387FFD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05B2A">
        <w:rPr>
          <w:rFonts w:ascii="ＭＳ 明朝" w:eastAsia="ＭＳ 明朝" w:hAnsi="ＭＳ 明朝" w:hint="eastAsia"/>
          <w:sz w:val="24"/>
          <w:szCs w:val="24"/>
        </w:rPr>
        <w:t>全体で</w:t>
      </w:r>
      <w:r>
        <w:rPr>
          <w:rFonts w:ascii="ＭＳ 明朝" w:eastAsia="ＭＳ 明朝" w:hAnsi="ＭＳ 明朝" w:hint="eastAsia"/>
          <w:sz w:val="24"/>
          <w:szCs w:val="24"/>
        </w:rPr>
        <w:t>約三分半の動画となります）</w:t>
      </w:r>
    </w:p>
    <w:p w14:paraId="276227FB" w14:textId="3276D8D7" w:rsidR="00C05B2A" w:rsidRDefault="00B61D1E" w:rsidP="00B61D1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動画内容　</w:t>
      </w:r>
      <w:r w:rsidR="00C05B2A">
        <w:rPr>
          <w:rFonts w:ascii="ＭＳ 明朝" w:eastAsia="ＭＳ 明朝" w:hAnsi="ＭＳ 明朝" w:hint="eastAsia"/>
          <w:sz w:val="24"/>
          <w:szCs w:val="24"/>
        </w:rPr>
        <w:t>オープニング～導入　　　　三十秒程度</w:t>
      </w:r>
    </w:p>
    <w:p w14:paraId="7BA49FB3" w14:textId="01B14451" w:rsidR="00C05B2A" w:rsidRDefault="00C05B2A" w:rsidP="00C05B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61D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1D1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神社紹介・御朱印紹介　百三十五秒程度</w:t>
      </w:r>
      <w:r w:rsidR="0031798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17986" w:rsidRPr="00317986">
        <w:rPr>
          <w:rFonts w:ascii="ＭＳ 明朝" w:eastAsia="ＭＳ 明朝" w:hAnsi="ＭＳ 明朝" w:hint="eastAsia"/>
          <w:b/>
          <w:bCs/>
          <w:sz w:val="24"/>
          <w:szCs w:val="24"/>
        </w:rPr>
        <w:t>※内容や秒数については多少の</w:t>
      </w:r>
    </w:p>
    <w:p w14:paraId="758F8CDC" w14:textId="7C98F0C9" w:rsidR="00C05B2A" w:rsidRDefault="00C05B2A" w:rsidP="00C05B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A0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1D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アクセス紹介　　　　　　　三十秒程度</w:t>
      </w:r>
      <w:r w:rsidR="0031798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17986">
        <w:rPr>
          <w:rFonts w:ascii="ＭＳ 明朝" w:eastAsia="ＭＳ 明朝" w:hAnsi="ＭＳ 明朝" w:hint="eastAsia"/>
          <w:b/>
          <w:bCs/>
          <w:sz w:val="24"/>
          <w:szCs w:val="24"/>
        </w:rPr>
        <w:t>変更が可能ですが全体の時間</w:t>
      </w:r>
    </w:p>
    <w:p w14:paraId="1F1BD76C" w14:textId="12BB8E72" w:rsidR="00C05B2A" w:rsidRDefault="00B61D1E" w:rsidP="00C05B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7A12" wp14:editId="48B94B12">
                <wp:simplePos x="0" y="0"/>
                <wp:positionH relativeFrom="column">
                  <wp:posOffset>-215265</wp:posOffset>
                </wp:positionH>
                <wp:positionV relativeFrom="paragraph">
                  <wp:posOffset>1463040</wp:posOffset>
                </wp:positionV>
                <wp:extent cx="904875" cy="2924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2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3FE44" id="正方形/長方形 6" o:spid="_x0000_s1026" style="position:absolute;left:0;text-align:left;margin-left:-16.95pt;margin-top:115.2pt;width:71.25pt;height:2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" filled="f" strokecolor="black [3213]" strokeweight="1pt"/>
            </w:pict>
          </mc:Fallback>
        </mc:AlternateConten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A0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05B2A">
        <w:rPr>
          <w:rFonts w:ascii="ＭＳ 明朝" w:eastAsia="ＭＳ 明朝" w:hAnsi="ＭＳ 明朝" w:hint="eastAsia"/>
          <w:sz w:val="24"/>
          <w:szCs w:val="24"/>
        </w:rPr>
        <w:t>エンド　　　　　　　　　　十五秒程度</w:t>
      </w:r>
      <w:r w:rsidR="009236E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179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（三分半）は変更できません。</w:t>
      </w:r>
    </w:p>
    <w:p w14:paraId="7ECBF08E" w14:textId="778F0040" w:rsidR="000B0EDA" w:rsidRPr="007470C6" w:rsidRDefault="00AB64EB" w:rsidP="00AB64EB">
      <w:pPr>
        <w:ind w:leftChars="223" w:left="1188" w:hangingChars="300" w:hanging="720"/>
        <w:rPr>
          <w:rFonts w:ascii="ＭＳ 明朝" w:eastAsia="ＭＳ 明朝" w:hAnsi="ＭＳ 明朝"/>
          <w:sz w:val="24"/>
          <w:szCs w:val="24"/>
        </w:rPr>
      </w:pPr>
      <w:r w:rsidRPr="007470C6">
        <w:rPr>
          <w:rFonts w:ascii="ＭＳ 明朝" w:eastAsia="ＭＳ 明朝" w:hAnsi="ＭＳ 明朝" w:hint="eastAsia"/>
          <w:sz w:val="24"/>
          <w:szCs w:val="24"/>
        </w:rPr>
        <w:t>制作した</w:t>
      </w:r>
      <w:r w:rsidR="00C05B2A" w:rsidRPr="007470C6">
        <w:rPr>
          <w:rFonts w:ascii="ＭＳ 明朝" w:eastAsia="ＭＳ 明朝" w:hAnsi="ＭＳ 明朝" w:hint="eastAsia"/>
          <w:sz w:val="24"/>
          <w:szCs w:val="24"/>
        </w:rPr>
        <w:t>動画</w:t>
      </w:r>
      <w:r w:rsidR="000B0EDA" w:rsidRPr="007470C6">
        <w:rPr>
          <w:rFonts w:ascii="ＭＳ 明朝" w:eastAsia="ＭＳ 明朝" w:hAnsi="ＭＳ 明朝" w:hint="eastAsia"/>
          <w:sz w:val="24"/>
          <w:szCs w:val="24"/>
        </w:rPr>
        <w:t>は次の通り使用します</w:t>
      </w:r>
      <w:r w:rsidR="009008C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0896595" w14:textId="6170E97E" w:rsidR="000B0EDA" w:rsidRDefault="00AB64EB" w:rsidP="007470C6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70C6">
        <w:rPr>
          <w:rFonts w:ascii="ＭＳ 明朝" w:eastAsia="ＭＳ 明朝" w:hAnsi="ＭＳ 明朝" w:hint="eastAsia"/>
          <w:sz w:val="24"/>
          <w:szCs w:val="24"/>
        </w:rPr>
        <w:t>テレビ埼玉の</w:t>
      </w:r>
      <w:r w:rsidR="00113EC0" w:rsidRPr="007470C6">
        <w:rPr>
          <w:rFonts w:ascii="ＭＳ 明朝" w:eastAsia="ＭＳ 明朝" w:hAnsi="ＭＳ 明朝" w:hint="eastAsia"/>
          <w:sz w:val="24"/>
          <w:szCs w:val="24"/>
        </w:rPr>
        <w:t>情報番組マチコミ</w:t>
      </w:r>
      <w:r w:rsidR="006C5E2D" w:rsidRPr="007470C6">
        <w:rPr>
          <w:rFonts w:ascii="ＭＳ 明朝" w:eastAsia="ＭＳ 明朝" w:hAnsi="ＭＳ 明朝" w:hint="eastAsia"/>
          <w:sz w:val="24"/>
          <w:szCs w:val="24"/>
        </w:rPr>
        <w:t>内</w:t>
      </w:r>
      <w:r w:rsidR="00266B29" w:rsidRPr="007470C6">
        <w:rPr>
          <w:rFonts w:ascii="ＭＳ 明朝" w:eastAsia="ＭＳ 明朝" w:hAnsi="ＭＳ 明朝" w:hint="eastAsia"/>
          <w:sz w:val="24"/>
          <w:szCs w:val="24"/>
        </w:rPr>
        <w:t>にて</w:t>
      </w:r>
      <w:r w:rsidR="00C05B2A" w:rsidRPr="007470C6">
        <w:rPr>
          <w:rFonts w:ascii="ＭＳ 明朝" w:eastAsia="ＭＳ 明朝" w:hAnsi="ＭＳ 明朝" w:hint="eastAsia"/>
          <w:sz w:val="24"/>
          <w:szCs w:val="24"/>
        </w:rPr>
        <w:t>放送</w:t>
      </w:r>
      <w:r w:rsidR="00A52D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D41" w:rsidRPr="00A52D41">
        <w:rPr>
          <w:rFonts w:ascii="ＭＳ 明朝" w:eastAsia="ＭＳ 明朝" w:hAnsi="ＭＳ 明朝" w:hint="eastAsia"/>
          <w:b/>
          <w:bCs/>
          <w:sz w:val="24"/>
          <w:szCs w:val="24"/>
        </w:rPr>
        <w:t>※原則一回の放送となります。</w:t>
      </w:r>
    </w:p>
    <w:p w14:paraId="2DD1BD1B" w14:textId="60E77A91" w:rsidR="00030657" w:rsidRPr="007470C6" w:rsidRDefault="00030657" w:rsidP="00030657">
      <w:pPr>
        <w:pStyle w:val="ad"/>
        <w:ind w:leftChars="0" w:left="1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B5C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B5C64">
        <w:rPr>
          <w:rFonts w:ascii="ＭＳ 明朝" w:eastAsia="ＭＳ 明朝" w:hAnsi="ＭＳ 明朝"/>
          <w:sz w:val="24"/>
          <w:szCs w:val="24"/>
        </w:rPr>
        <w:t xml:space="preserve">        </w:t>
      </w:r>
      <w:r w:rsidR="003B5C64">
        <w:rPr>
          <w:rFonts w:ascii="ＭＳ 明朝" w:eastAsia="ＭＳ 明朝" w:hAnsi="ＭＳ 明朝" w:hint="eastAsia"/>
          <w:sz w:val="24"/>
          <w:szCs w:val="24"/>
        </w:rPr>
        <w:t>(マチコミ 放送時間 平日十六時三十分から十七時四十五分まで)</w:t>
      </w:r>
    </w:p>
    <w:p w14:paraId="674BA4CA" w14:textId="0F0639C3" w:rsidR="00113EC0" w:rsidRPr="007470C6" w:rsidRDefault="00B377F8" w:rsidP="000B0EDA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70C6">
        <w:rPr>
          <w:rFonts w:ascii="ＭＳ 明朝" w:eastAsia="ＭＳ 明朝" w:hAnsi="ＭＳ 明朝" w:hint="eastAsia"/>
          <w:sz w:val="24"/>
          <w:szCs w:val="24"/>
        </w:rPr>
        <w:t>テレビ</w:t>
      </w:r>
      <w:r w:rsidR="006C5E2D" w:rsidRPr="007470C6">
        <w:rPr>
          <w:rFonts w:ascii="ＭＳ 明朝" w:eastAsia="ＭＳ 明朝" w:hAnsi="ＭＳ 明朝" w:hint="eastAsia"/>
          <w:sz w:val="24"/>
          <w:szCs w:val="24"/>
        </w:rPr>
        <w:t>埼玉</w:t>
      </w:r>
      <w:r w:rsidR="00113EC0" w:rsidRPr="007470C6">
        <w:rPr>
          <w:rFonts w:ascii="ＭＳ 明朝" w:eastAsia="ＭＳ 明朝" w:hAnsi="ＭＳ 明朝" w:hint="eastAsia"/>
          <w:sz w:val="24"/>
          <w:szCs w:val="24"/>
        </w:rPr>
        <w:t>公式</w:t>
      </w:r>
      <w:r w:rsidR="00523CBD" w:rsidRPr="007470C6">
        <w:rPr>
          <w:rFonts w:ascii="ＭＳ 明朝" w:eastAsia="ＭＳ 明朝" w:hAnsi="ＭＳ 明朝" w:hint="eastAsia"/>
          <w:sz w:val="24"/>
          <w:szCs w:val="24"/>
        </w:rPr>
        <w:t>ＹｏｕＴｕｂｅ</w:t>
      </w:r>
      <w:r w:rsidR="00D071CA">
        <w:rPr>
          <w:rFonts w:ascii="ＭＳ 明朝" w:eastAsia="ＭＳ 明朝" w:hAnsi="ＭＳ 明朝" w:hint="eastAsia"/>
          <w:sz w:val="24"/>
          <w:szCs w:val="24"/>
        </w:rPr>
        <w:t>チャンネル</w:t>
      </w:r>
      <w:r w:rsidR="006C5E2D" w:rsidRPr="007470C6">
        <w:rPr>
          <w:rFonts w:ascii="ＭＳ 明朝" w:eastAsia="ＭＳ 明朝" w:hAnsi="ＭＳ 明朝" w:hint="eastAsia"/>
          <w:sz w:val="24"/>
          <w:szCs w:val="24"/>
        </w:rPr>
        <w:t>にて</w:t>
      </w:r>
      <w:r w:rsidR="00113EC0" w:rsidRPr="007470C6">
        <w:rPr>
          <w:rFonts w:ascii="ＭＳ 明朝" w:eastAsia="ＭＳ 明朝" w:hAnsi="ＭＳ 明朝" w:hint="eastAsia"/>
          <w:sz w:val="24"/>
          <w:szCs w:val="24"/>
        </w:rPr>
        <w:t>動画</w:t>
      </w:r>
      <w:r w:rsidR="00266B29" w:rsidRPr="007470C6">
        <w:rPr>
          <w:rFonts w:ascii="ＭＳ 明朝" w:eastAsia="ＭＳ 明朝" w:hAnsi="ＭＳ 明朝" w:hint="eastAsia"/>
          <w:sz w:val="24"/>
          <w:szCs w:val="24"/>
        </w:rPr>
        <w:t>を</w:t>
      </w:r>
      <w:r w:rsidRPr="007470C6">
        <w:rPr>
          <w:rFonts w:ascii="ＭＳ 明朝" w:eastAsia="ＭＳ 明朝" w:hAnsi="ＭＳ 明朝" w:hint="eastAsia"/>
          <w:sz w:val="24"/>
          <w:szCs w:val="24"/>
        </w:rPr>
        <w:t>公開</w:t>
      </w:r>
      <w:r w:rsidR="003B5C64">
        <w:rPr>
          <w:rFonts w:ascii="ＭＳ 明朝" w:eastAsia="ＭＳ 明朝" w:hAnsi="ＭＳ 明朝" w:hint="eastAsia"/>
          <w:sz w:val="24"/>
          <w:szCs w:val="24"/>
        </w:rPr>
        <w:t>（放送日から令和五年末まで）</w:t>
      </w:r>
    </w:p>
    <w:p w14:paraId="0AEB18B7" w14:textId="77777777" w:rsidR="000A0D1E" w:rsidRDefault="00D849CB" w:rsidP="000A0D1E">
      <w:pPr>
        <w:pStyle w:val="ad"/>
        <w:numPr>
          <w:ilvl w:val="0"/>
          <w:numId w:val="1"/>
        </w:numPr>
        <w:ind w:leftChars="0"/>
        <w:jc w:val="distribute"/>
        <w:rPr>
          <w:rFonts w:ascii="ＭＳ 明朝" w:eastAsia="ＭＳ 明朝" w:hAnsi="ＭＳ 明朝"/>
          <w:sz w:val="24"/>
          <w:szCs w:val="24"/>
        </w:rPr>
      </w:pPr>
      <w:r w:rsidRPr="007470C6">
        <w:rPr>
          <w:rFonts w:ascii="ＭＳ 明朝" w:eastAsia="ＭＳ 明朝" w:hAnsi="ＭＳ 明朝" w:hint="eastAsia"/>
          <w:sz w:val="24"/>
          <w:szCs w:val="24"/>
        </w:rPr>
        <w:t>各神社</w:t>
      </w:r>
      <w:r w:rsidR="00034AF3" w:rsidRPr="007470C6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B377F8" w:rsidRPr="007470C6">
        <w:rPr>
          <w:rFonts w:ascii="ＭＳ 明朝" w:eastAsia="ＭＳ 明朝" w:hAnsi="ＭＳ 明朝" w:hint="eastAsia"/>
          <w:sz w:val="24"/>
          <w:szCs w:val="24"/>
        </w:rPr>
        <w:t>やＳＮＳでテレビ埼玉公式ＹｏｕＴｕｂｅチャンネルの</w:t>
      </w:r>
      <w:r w:rsidR="00B377F8" w:rsidRPr="000A0D1E">
        <w:rPr>
          <w:rFonts w:ascii="ＭＳ 明朝" w:eastAsia="ＭＳ 明朝" w:hAnsi="ＭＳ 明朝" w:hint="eastAsia"/>
          <w:sz w:val="24"/>
          <w:szCs w:val="24"/>
        </w:rPr>
        <w:t>動画</w:t>
      </w:r>
      <w:r w:rsidR="003F65C8" w:rsidRPr="000A0D1E">
        <w:rPr>
          <w:rFonts w:ascii="ＭＳ 明朝" w:eastAsia="ＭＳ 明朝" w:hAnsi="ＭＳ 明朝" w:hint="eastAsia"/>
          <w:sz w:val="24"/>
          <w:szCs w:val="24"/>
        </w:rPr>
        <w:t>を</w:t>
      </w:r>
    </w:p>
    <w:p w14:paraId="5F25E05C" w14:textId="05E70658" w:rsidR="00F0447A" w:rsidRPr="000A0D1E" w:rsidRDefault="00B377F8" w:rsidP="000A0D1E">
      <w:pPr>
        <w:pStyle w:val="ad"/>
        <w:ind w:leftChars="0" w:left="1578"/>
        <w:rPr>
          <w:rFonts w:ascii="ＭＳ 明朝" w:eastAsia="ＭＳ 明朝" w:hAnsi="ＭＳ 明朝"/>
          <w:sz w:val="24"/>
          <w:szCs w:val="24"/>
        </w:rPr>
      </w:pPr>
      <w:r w:rsidRPr="000A0D1E">
        <w:rPr>
          <w:rFonts w:ascii="ＭＳ 明朝" w:eastAsia="ＭＳ 明朝" w:hAnsi="ＭＳ 明朝" w:hint="eastAsia"/>
          <w:sz w:val="24"/>
          <w:szCs w:val="24"/>
        </w:rPr>
        <w:t>リンク設定</w:t>
      </w:r>
    </w:p>
    <w:p w14:paraId="28C23CA8" w14:textId="77777777" w:rsidR="00A53ECB" w:rsidRPr="001909B6" w:rsidRDefault="00A53ECB" w:rsidP="00A53ECB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00B384CD" w14:textId="020D32B2" w:rsidR="00275495" w:rsidRDefault="00C05B2A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一、</w:t>
      </w:r>
      <w:r w:rsidR="00CB23DC">
        <w:rPr>
          <w:rFonts w:ascii="ＭＳ 明朝" w:eastAsia="ＭＳ 明朝" w:hAnsi="ＭＳ 明朝" w:hint="eastAsia"/>
          <w:sz w:val="24"/>
          <w:szCs w:val="24"/>
        </w:rPr>
        <w:t>費用</w:t>
      </w:r>
    </w:p>
    <w:p w14:paraId="7783F2EE" w14:textId="6373110A" w:rsidR="00D849CB" w:rsidRDefault="00F0447A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49CB">
        <w:rPr>
          <w:rFonts w:ascii="ＭＳ 明朝" w:eastAsia="ＭＳ 明朝" w:hAnsi="ＭＳ 明朝" w:hint="eastAsia"/>
          <w:sz w:val="24"/>
          <w:szCs w:val="24"/>
        </w:rPr>
        <w:t>十万円</w:t>
      </w:r>
      <w:r w:rsidR="00B239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39F1" w:rsidRPr="00302BDE">
        <w:rPr>
          <w:rFonts w:ascii="ＭＳ 明朝" w:eastAsia="ＭＳ 明朝" w:hAnsi="ＭＳ 明朝" w:hint="eastAsia"/>
          <w:b/>
          <w:bCs/>
          <w:sz w:val="24"/>
          <w:szCs w:val="24"/>
        </w:rPr>
        <w:t>※各</w:t>
      </w:r>
      <w:r w:rsidR="009E1D9B">
        <w:rPr>
          <w:rFonts w:ascii="ＭＳ 明朝" w:eastAsia="ＭＳ 明朝" w:hAnsi="ＭＳ 明朝" w:hint="eastAsia"/>
          <w:b/>
          <w:bCs/>
          <w:sz w:val="24"/>
          <w:szCs w:val="24"/>
        </w:rPr>
        <w:t>神社</w:t>
      </w:r>
      <w:r w:rsidR="00B239F1" w:rsidRPr="00302BDE">
        <w:rPr>
          <w:rFonts w:ascii="ＭＳ 明朝" w:eastAsia="ＭＳ 明朝" w:hAnsi="ＭＳ 明朝" w:hint="eastAsia"/>
          <w:b/>
          <w:bCs/>
          <w:sz w:val="24"/>
          <w:szCs w:val="24"/>
        </w:rPr>
        <w:t>負担となります</w:t>
      </w:r>
      <w:r w:rsidR="009E1D9B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  <w:r w:rsidR="007860B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別途、消費税が発生します。</w:t>
      </w:r>
    </w:p>
    <w:p w14:paraId="32460A86" w14:textId="34E4CC87" w:rsidR="00D849CB" w:rsidRPr="009E1D9B" w:rsidRDefault="009E1D9B" w:rsidP="001909B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9E1D9B">
        <w:rPr>
          <w:rFonts w:ascii="ＭＳ 明朝" w:eastAsia="ＭＳ 明朝" w:hAnsi="ＭＳ 明朝" w:hint="eastAsia"/>
          <w:b/>
          <w:bCs/>
          <w:sz w:val="24"/>
          <w:szCs w:val="24"/>
        </w:rPr>
        <w:t>※各神社とテレビ埼玉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との契約になります。</w:t>
      </w:r>
    </w:p>
    <w:p w14:paraId="3E9DD4D2" w14:textId="77777777" w:rsidR="00A53ECB" w:rsidRPr="001909B6" w:rsidRDefault="00A53ECB" w:rsidP="00A53ECB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7C5E0069" w14:textId="3DE3B8E4" w:rsidR="00D849CB" w:rsidRDefault="00C05B2A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一、</w:t>
      </w:r>
      <w:r w:rsidR="001976E6">
        <w:rPr>
          <w:rFonts w:ascii="ＭＳ 明朝" w:eastAsia="ＭＳ 明朝" w:hAnsi="ＭＳ 明朝" w:hint="eastAsia"/>
          <w:sz w:val="24"/>
          <w:szCs w:val="24"/>
        </w:rPr>
        <w:t>制作</w:t>
      </w:r>
      <w:r w:rsidR="00D849CB">
        <w:rPr>
          <w:rFonts w:ascii="ＭＳ 明朝" w:eastAsia="ＭＳ 明朝" w:hAnsi="ＭＳ 明朝" w:hint="eastAsia"/>
          <w:sz w:val="24"/>
          <w:szCs w:val="24"/>
        </w:rPr>
        <w:t>の流れ</w:t>
      </w:r>
    </w:p>
    <w:p w14:paraId="7F0ADFE9" w14:textId="256A9D50" w:rsidR="00D849CB" w:rsidRDefault="00D849CB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361">
        <w:rPr>
          <w:rFonts w:ascii="ＭＳ 明朝" w:eastAsia="ＭＳ 明朝" w:hAnsi="ＭＳ 明朝" w:hint="eastAsia"/>
          <w:sz w:val="24"/>
          <w:szCs w:val="24"/>
        </w:rPr>
        <w:t>①</w:t>
      </w:r>
      <w:r w:rsidR="00046D6F">
        <w:rPr>
          <w:rFonts w:ascii="ＭＳ 明朝" w:eastAsia="ＭＳ 明朝" w:hAnsi="ＭＳ 明朝" w:hint="eastAsia"/>
          <w:sz w:val="24"/>
          <w:szCs w:val="24"/>
        </w:rPr>
        <w:t>連絡票</w:t>
      </w:r>
      <w:r>
        <w:rPr>
          <w:rFonts w:ascii="ＭＳ 明朝" w:eastAsia="ＭＳ 明朝" w:hAnsi="ＭＳ 明朝" w:hint="eastAsia"/>
          <w:sz w:val="24"/>
          <w:szCs w:val="24"/>
        </w:rPr>
        <w:t>にて神社庁へ返信</w:t>
      </w:r>
    </w:p>
    <w:p w14:paraId="0F8F9F6D" w14:textId="0621C382" w:rsidR="00DE5412" w:rsidRPr="00DE5412" w:rsidRDefault="00DE5412" w:rsidP="00DE5412">
      <w:pPr>
        <w:spacing w:line="160" w:lineRule="exact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5412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5C5F5EA3" w14:textId="5856039A" w:rsidR="00D849CB" w:rsidRDefault="00D849CB" w:rsidP="001909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361">
        <w:rPr>
          <w:rFonts w:ascii="ＭＳ 明朝" w:eastAsia="ＭＳ 明朝" w:hAnsi="ＭＳ 明朝" w:hint="eastAsia"/>
          <w:sz w:val="24"/>
          <w:szCs w:val="24"/>
        </w:rPr>
        <w:t>②</w:t>
      </w:r>
      <w:r w:rsidR="00046D6F">
        <w:rPr>
          <w:rFonts w:ascii="ＭＳ 明朝" w:eastAsia="ＭＳ 明朝" w:hAnsi="ＭＳ 明朝" w:hint="eastAsia"/>
          <w:sz w:val="24"/>
          <w:szCs w:val="24"/>
        </w:rPr>
        <w:t>テレビ埼玉</w:t>
      </w:r>
      <w:r>
        <w:rPr>
          <w:rFonts w:ascii="ＭＳ 明朝" w:eastAsia="ＭＳ 明朝" w:hAnsi="ＭＳ 明朝" w:hint="eastAsia"/>
          <w:sz w:val="24"/>
          <w:szCs w:val="24"/>
        </w:rPr>
        <w:t>より</w:t>
      </w:r>
      <w:r w:rsidR="003958D5">
        <w:rPr>
          <w:rFonts w:ascii="ＭＳ 明朝" w:eastAsia="ＭＳ 明朝" w:hAnsi="ＭＳ 明朝" w:hint="eastAsia"/>
          <w:sz w:val="24"/>
          <w:szCs w:val="24"/>
        </w:rPr>
        <w:t>希望神社に連絡</w:t>
      </w:r>
      <w:r w:rsidR="0085449D">
        <w:rPr>
          <w:rFonts w:ascii="ＭＳ 明朝" w:eastAsia="ＭＳ 明朝" w:hAnsi="ＭＳ 明朝" w:hint="eastAsia"/>
          <w:sz w:val="24"/>
          <w:szCs w:val="24"/>
        </w:rPr>
        <w:t>・契約</w:t>
      </w:r>
    </w:p>
    <w:p w14:paraId="165E4AA7" w14:textId="66F7447E" w:rsidR="00DE5412" w:rsidRPr="00DE5412" w:rsidRDefault="00DE5412" w:rsidP="00DE5412">
      <w:pPr>
        <w:spacing w:line="160" w:lineRule="exact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　</w:t>
      </w:r>
      <w:r w:rsidR="00C05B2A"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 </w:t>
      </w:r>
      <w:r w:rsidR="00C05B2A">
        <w:rPr>
          <w:rFonts w:ascii="ＭＳ 明朝" w:eastAsia="ＭＳ 明朝" w:hAnsi="ＭＳ 明朝"/>
          <w:b/>
          <w:bCs/>
          <w:sz w:val="16"/>
          <w:szCs w:val="16"/>
        </w:rPr>
        <w:t xml:space="preserve">          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 </w:t>
      </w:r>
      <w:r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1C87DF66" w14:textId="1188C89A" w:rsidR="003958D5" w:rsidRDefault="003958D5" w:rsidP="00C05B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5412">
        <w:rPr>
          <w:rFonts w:ascii="ＭＳ 明朝" w:eastAsia="ＭＳ 明朝" w:hAnsi="ＭＳ 明朝" w:hint="eastAsia"/>
          <w:sz w:val="24"/>
          <w:szCs w:val="24"/>
        </w:rPr>
        <w:t>③</w:t>
      </w:r>
      <w:r w:rsidR="0085449D">
        <w:rPr>
          <w:rFonts w:ascii="ＭＳ 明朝" w:eastAsia="ＭＳ 明朝" w:hAnsi="ＭＳ 明朝" w:hint="eastAsia"/>
          <w:sz w:val="24"/>
          <w:szCs w:val="24"/>
        </w:rPr>
        <w:t>撮影日程</w:t>
      </w:r>
      <w:r>
        <w:rPr>
          <w:rFonts w:ascii="ＭＳ 明朝" w:eastAsia="ＭＳ 明朝" w:hAnsi="ＭＳ 明朝" w:hint="eastAsia"/>
          <w:sz w:val="24"/>
          <w:szCs w:val="24"/>
        </w:rPr>
        <w:t>調整</w:t>
      </w:r>
      <w:r w:rsidR="0085449D">
        <w:rPr>
          <w:rFonts w:ascii="ＭＳ 明朝" w:eastAsia="ＭＳ 明朝" w:hAnsi="ＭＳ 明朝" w:hint="eastAsia"/>
          <w:sz w:val="24"/>
          <w:szCs w:val="24"/>
        </w:rPr>
        <w:t>・台本作成</w:t>
      </w:r>
      <w:r w:rsidR="003B5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5C64" w:rsidRPr="003B5C64">
        <w:rPr>
          <w:rFonts w:ascii="ＭＳ 明朝" w:eastAsia="ＭＳ 明朝" w:hAnsi="ＭＳ 明朝" w:hint="eastAsia"/>
          <w:b/>
          <w:bCs/>
          <w:sz w:val="24"/>
          <w:szCs w:val="24"/>
        </w:rPr>
        <w:t>※台本</w:t>
      </w:r>
      <w:r w:rsidR="00CF30B1">
        <w:rPr>
          <w:rFonts w:ascii="ＭＳ 明朝" w:eastAsia="ＭＳ 明朝" w:hAnsi="ＭＳ 明朝" w:hint="eastAsia"/>
          <w:b/>
          <w:bCs/>
          <w:sz w:val="24"/>
          <w:szCs w:val="24"/>
        </w:rPr>
        <w:t>作成</w:t>
      </w:r>
      <w:r w:rsidR="003B5C64" w:rsidRPr="003B5C64">
        <w:rPr>
          <w:rFonts w:ascii="ＭＳ 明朝" w:eastAsia="ＭＳ 明朝" w:hAnsi="ＭＳ 明朝" w:hint="eastAsia"/>
          <w:b/>
          <w:bCs/>
          <w:sz w:val="24"/>
          <w:szCs w:val="24"/>
        </w:rPr>
        <w:t>は神社庁が監修致します</w:t>
      </w:r>
      <w:r w:rsidR="00CC097C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5F9A35E6" w14:textId="6546A326" w:rsidR="00DE5412" w:rsidRPr="00DE5412" w:rsidRDefault="003958D5" w:rsidP="00DE5412">
      <w:pPr>
        <w:spacing w:line="160" w:lineRule="exact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54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5412">
        <w:rPr>
          <w:rFonts w:ascii="ＭＳ 明朝" w:eastAsia="ＭＳ 明朝" w:hAnsi="ＭＳ 明朝"/>
          <w:sz w:val="24"/>
          <w:szCs w:val="24"/>
        </w:rPr>
        <w:t xml:space="preserve">    </w:t>
      </w:r>
      <w:r w:rsidR="00DE5412"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7D23951E" w14:textId="2DF8BBC8" w:rsidR="003958D5" w:rsidRDefault="0085449D" w:rsidP="00C05B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3958D5">
        <w:rPr>
          <w:rFonts w:ascii="ＭＳ 明朝" w:eastAsia="ＭＳ 明朝" w:hAnsi="ＭＳ 明朝" w:hint="eastAsia"/>
          <w:sz w:val="24"/>
          <w:szCs w:val="24"/>
        </w:rPr>
        <w:t>カメラ</w:t>
      </w:r>
      <w:r>
        <w:rPr>
          <w:rFonts w:ascii="ＭＳ 明朝" w:eastAsia="ＭＳ 明朝" w:hAnsi="ＭＳ 明朝" w:hint="eastAsia"/>
          <w:sz w:val="24"/>
          <w:szCs w:val="24"/>
        </w:rPr>
        <w:t>撮影（半日）</w:t>
      </w:r>
    </w:p>
    <w:p w14:paraId="19C2AF5F" w14:textId="77777777" w:rsidR="00DE5412" w:rsidRPr="00DE5412" w:rsidRDefault="003958D5" w:rsidP="00C05B2A">
      <w:pPr>
        <w:spacing w:line="160" w:lineRule="exact"/>
        <w:ind w:firstLineChars="350" w:firstLine="840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5412"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039E883B" w14:textId="4C4E5E75" w:rsidR="003958D5" w:rsidRDefault="0085449D" w:rsidP="00C05B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⑤情報番組マチコミ</w:t>
      </w:r>
      <w:r w:rsidR="00933312">
        <w:rPr>
          <w:rFonts w:ascii="ＭＳ 明朝" w:eastAsia="ＭＳ 明朝" w:hAnsi="ＭＳ 明朝" w:hint="eastAsia"/>
          <w:sz w:val="24"/>
          <w:szCs w:val="24"/>
        </w:rPr>
        <w:t>にて</w:t>
      </w:r>
      <w:r w:rsidR="003958D5">
        <w:rPr>
          <w:rFonts w:ascii="ＭＳ 明朝" w:eastAsia="ＭＳ 明朝" w:hAnsi="ＭＳ 明朝" w:hint="eastAsia"/>
          <w:sz w:val="24"/>
          <w:szCs w:val="24"/>
        </w:rPr>
        <w:t>放送</w:t>
      </w:r>
    </w:p>
    <w:p w14:paraId="222AE019" w14:textId="0B533284" w:rsidR="00A53ECB" w:rsidRPr="00DE5412" w:rsidRDefault="003958D5" w:rsidP="00A53ECB">
      <w:pPr>
        <w:spacing w:line="160" w:lineRule="exact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E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ECB">
        <w:rPr>
          <w:rFonts w:ascii="ＭＳ 明朝" w:eastAsia="ＭＳ 明朝" w:hAnsi="ＭＳ 明朝"/>
          <w:sz w:val="24"/>
          <w:szCs w:val="24"/>
        </w:rPr>
        <w:t xml:space="preserve">    </w:t>
      </w:r>
      <w:r w:rsidR="00A53ECB"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12EC25D2" w14:textId="38FF9113" w:rsidR="003958D5" w:rsidRDefault="0085449D" w:rsidP="00C05B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</w:t>
      </w:r>
      <w:r w:rsidR="00046D6F">
        <w:rPr>
          <w:rFonts w:ascii="ＭＳ 明朝" w:eastAsia="ＭＳ 明朝" w:hAnsi="ＭＳ 明朝" w:hint="eastAsia"/>
          <w:sz w:val="24"/>
          <w:szCs w:val="24"/>
        </w:rPr>
        <w:t>テレビ埼玉</w:t>
      </w:r>
      <w:r w:rsidR="003958D5">
        <w:rPr>
          <w:rFonts w:ascii="ＭＳ 明朝" w:eastAsia="ＭＳ 明朝" w:hAnsi="ＭＳ 明朝" w:hint="eastAsia"/>
          <w:sz w:val="24"/>
          <w:szCs w:val="24"/>
        </w:rPr>
        <w:t>公式</w:t>
      </w:r>
      <w:r w:rsidR="00523CBD">
        <w:rPr>
          <w:rFonts w:ascii="ＭＳ 明朝" w:eastAsia="ＭＳ 明朝" w:hAnsi="ＭＳ 明朝" w:hint="eastAsia"/>
          <w:sz w:val="24"/>
          <w:szCs w:val="24"/>
        </w:rPr>
        <w:t>ＹｏｕＴｕｂｅ</w:t>
      </w:r>
      <w:r w:rsidR="00046D6F">
        <w:rPr>
          <w:rFonts w:ascii="ＭＳ 明朝" w:eastAsia="ＭＳ 明朝" w:hAnsi="ＭＳ 明朝" w:hint="eastAsia"/>
          <w:sz w:val="24"/>
          <w:szCs w:val="24"/>
        </w:rPr>
        <w:t>チャンネル</w:t>
      </w:r>
      <w:r>
        <w:rPr>
          <w:rFonts w:ascii="ＭＳ 明朝" w:eastAsia="ＭＳ 明朝" w:hAnsi="ＭＳ 明朝" w:hint="eastAsia"/>
          <w:sz w:val="24"/>
          <w:szCs w:val="24"/>
        </w:rPr>
        <w:t>で動画</w:t>
      </w:r>
      <w:r w:rsidR="00933312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公開</w:t>
      </w:r>
    </w:p>
    <w:p w14:paraId="0948BD1A" w14:textId="11C5B431" w:rsidR="00A53ECB" w:rsidRPr="00DE5412" w:rsidRDefault="003958D5" w:rsidP="00A53ECB">
      <w:pPr>
        <w:spacing w:line="160" w:lineRule="exact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E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5B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ECB">
        <w:rPr>
          <w:rFonts w:ascii="ＭＳ 明朝" w:eastAsia="ＭＳ 明朝" w:hAnsi="ＭＳ 明朝"/>
          <w:sz w:val="24"/>
          <w:szCs w:val="24"/>
        </w:rPr>
        <w:t xml:space="preserve">    </w:t>
      </w:r>
      <w:r w:rsidR="00A53ECB" w:rsidRPr="00DE5412">
        <w:rPr>
          <w:rFonts w:ascii="ＭＳ 明朝" w:eastAsia="ＭＳ 明朝" w:hAnsi="ＭＳ 明朝" w:hint="eastAsia"/>
          <w:b/>
          <w:bCs/>
          <w:sz w:val="16"/>
          <w:szCs w:val="16"/>
        </w:rPr>
        <w:t>↓</w:t>
      </w:r>
    </w:p>
    <w:p w14:paraId="2F7C91BF" w14:textId="68A10A29" w:rsidR="00C82B0F" w:rsidRPr="00C82B0F" w:rsidRDefault="0085449D" w:rsidP="00C82B0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82B0F">
        <w:rPr>
          <w:rFonts w:ascii="ＭＳ 明朝" w:eastAsia="ＭＳ 明朝" w:hAnsi="ＭＳ 明朝" w:hint="eastAsia"/>
          <w:sz w:val="24"/>
          <w:szCs w:val="24"/>
        </w:rPr>
        <w:t>⑦</w:t>
      </w:r>
      <w:r w:rsidR="003958D5" w:rsidRPr="00C82B0F">
        <w:rPr>
          <w:rFonts w:ascii="ＭＳ 明朝" w:eastAsia="ＭＳ 明朝" w:hAnsi="ＭＳ 明朝" w:hint="eastAsia"/>
          <w:sz w:val="24"/>
          <w:szCs w:val="24"/>
        </w:rPr>
        <w:t>各神社</w:t>
      </w:r>
      <w:r w:rsidRPr="00C82B0F">
        <w:rPr>
          <w:rFonts w:ascii="ＭＳ 明朝" w:eastAsia="ＭＳ 明朝" w:hAnsi="ＭＳ 明朝" w:hint="eastAsia"/>
          <w:sz w:val="24"/>
          <w:szCs w:val="24"/>
        </w:rPr>
        <w:t>ホームページやＳＮＳで</w:t>
      </w:r>
      <w:r w:rsidR="00046D6F" w:rsidRPr="00C82B0F">
        <w:rPr>
          <w:rFonts w:ascii="ＭＳ 明朝" w:eastAsia="ＭＳ 明朝" w:hAnsi="ＭＳ 明朝" w:hint="eastAsia"/>
          <w:sz w:val="24"/>
          <w:szCs w:val="24"/>
        </w:rPr>
        <w:t>テレビ埼玉</w:t>
      </w:r>
      <w:r w:rsidR="003958D5" w:rsidRPr="00C82B0F">
        <w:rPr>
          <w:rFonts w:ascii="ＭＳ 明朝" w:eastAsia="ＭＳ 明朝" w:hAnsi="ＭＳ 明朝" w:hint="eastAsia"/>
          <w:sz w:val="24"/>
          <w:szCs w:val="24"/>
        </w:rPr>
        <w:t>公式</w:t>
      </w:r>
      <w:r w:rsidR="00523CBD" w:rsidRPr="00C82B0F">
        <w:rPr>
          <w:rFonts w:ascii="ＭＳ 明朝" w:eastAsia="ＭＳ 明朝" w:hAnsi="ＭＳ 明朝" w:hint="eastAsia"/>
          <w:sz w:val="24"/>
          <w:szCs w:val="24"/>
        </w:rPr>
        <w:t>ＹｏｕＴｕｂｅ</w:t>
      </w:r>
      <w:r w:rsidR="00046D6F" w:rsidRPr="00C82B0F">
        <w:rPr>
          <w:rFonts w:ascii="ＭＳ 明朝" w:eastAsia="ＭＳ 明朝" w:hAnsi="ＭＳ 明朝" w:hint="eastAsia"/>
          <w:sz w:val="24"/>
          <w:szCs w:val="24"/>
        </w:rPr>
        <w:t>チャンネル</w:t>
      </w:r>
      <w:r w:rsidR="003958D5" w:rsidRPr="00C82B0F">
        <w:rPr>
          <w:rFonts w:ascii="ＭＳ 明朝" w:eastAsia="ＭＳ 明朝" w:hAnsi="ＭＳ 明朝" w:hint="eastAsia"/>
          <w:sz w:val="24"/>
          <w:szCs w:val="24"/>
        </w:rPr>
        <w:t>の動画リンクを設定</w:t>
      </w:r>
    </w:p>
    <w:p w14:paraId="22F0A498" w14:textId="276FB577" w:rsidR="001909B6" w:rsidRPr="00C82B0F" w:rsidRDefault="001909B6" w:rsidP="00C82B0F">
      <w:pPr>
        <w:pStyle w:val="a3"/>
        <w:wordWrap w:val="0"/>
      </w:pPr>
      <w:r w:rsidRPr="00C82B0F">
        <w:rPr>
          <w:rFonts w:hint="eastAsia"/>
        </w:rPr>
        <w:t>以</w:t>
      </w:r>
      <w:r w:rsidR="003958D5" w:rsidRPr="00C82B0F">
        <w:rPr>
          <w:rFonts w:hint="eastAsia"/>
        </w:rPr>
        <w:t xml:space="preserve">　</w:t>
      </w:r>
      <w:r w:rsidRPr="00C82B0F">
        <w:rPr>
          <w:rFonts w:hint="eastAsia"/>
        </w:rPr>
        <w:t>上</w:t>
      </w:r>
      <w:r w:rsidR="00C82B0F" w:rsidRPr="00C82B0F">
        <w:rPr>
          <w:rFonts w:hint="eastAsia"/>
        </w:rPr>
        <w:t xml:space="preserve">　</w:t>
      </w:r>
    </w:p>
    <w:p w14:paraId="4678E832" w14:textId="5A834C2C" w:rsidR="00C82B0F" w:rsidRPr="00C82B0F" w:rsidRDefault="00C82B0F" w:rsidP="00C82B0F">
      <w:pPr>
        <w:spacing w:line="360" w:lineRule="exact"/>
        <w:jc w:val="left"/>
        <w:rPr>
          <w:rFonts w:ascii="ＭＳ 明朝" w:eastAsia="ＭＳ 明朝" w:hAnsi="ＭＳ 明朝"/>
        </w:rPr>
      </w:pPr>
      <w:r w:rsidRPr="00C82B0F">
        <w:rPr>
          <w:rFonts w:ascii="ＭＳ 明朝" w:eastAsia="ＭＳ 明朝" w:hAnsi="ＭＳ 明朝" w:hint="eastAsia"/>
          <w:kern w:val="0"/>
          <w:sz w:val="24"/>
          <w:szCs w:val="24"/>
        </w:rPr>
        <w:t xml:space="preserve">問合せ先　　</w:t>
      </w:r>
      <w:r w:rsidRPr="00C82B0F">
        <w:rPr>
          <w:rFonts w:ascii="ＭＳ 明朝" w:eastAsia="ＭＳ 明朝" w:hAnsi="ＭＳ 明朝" w:hint="eastAsia"/>
          <w:sz w:val="24"/>
          <w:szCs w:val="24"/>
        </w:rPr>
        <w:t>埼玉県神社庁</w:t>
      </w:r>
      <w:r>
        <w:rPr>
          <w:rFonts w:ascii="ＭＳ 明朝" w:eastAsia="ＭＳ 明朝" w:hAnsi="ＭＳ 明朝" w:hint="eastAsia"/>
          <w:sz w:val="24"/>
          <w:szCs w:val="24"/>
        </w:rPr>
        <w:t>（担当 鈴木・髙橋（寛））</w:t>
      </w:r>
      <w:r w:rsidR="007F29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2B0F">
        <w:rPr>
          <w:rFonts w:ascii="ＭＳ 明朝" w:eastAsia="ＭＳ 明朝" w:hAnsi="ＭＳ 明朝" w:hint="eastAsia"/>
          <w:sz w:val="24"/>
          <w:szCs w:val="24"/>
        </w:rPr>
        <w:t>℡〇四八―六四三―三五四二</w:t>
      </w:r>
    </w:p>
    <w:p w14:paraId="27B40CA8" w14:textId="088FC790" w:rsidR="00C82B0F" w:rsidRPr="00C82B0F" w:rsidRDefault="00C82B0F" w:rsidP="00C82B0F">
      <w:pPr>
        <w:pStyle w:val="a3"/>
        <w:jc w:val="both"/>
      </w:pPr>
      <w:r>
        <w:rPr>
          <w:rFonts w:hint="eastAsia"/>
        </w:rPr>
        <w:t xml:space="preserve">　　　　　　</w:t>
      </w:r>
      <w:r w:rsidR="007F2939">
        <w:rPr>
          <w:rFonts w:hint="eastAsia"/>
        </w:rPr>
        <w:t>株式会社</w:t>
      </w:r>
      <w:r>
        <w:rPr>
          <w:rFonts w:hint="eastAsia"/>
        </w:rPr>
        <w:t>テレビ埼玉（</w:t>
      </w:r>
      <w:r w:rsidR="007F2939">
        <w:rPr>
          <w:rFonts w:hint="eastAsia"/>
        </w:rPr>
        <w:t>営業局　田中秀一</w:t>
      </w:r>
      <w:r>
        <w:rPr>
          <w:rFonts w:hint="eastAsia"/>
        </w:rPr>
        <w:t>）</w:t>
      </w:r>
      <w:r w:rsidR="007F2939">
        <w:rPr>
          <w:rFonts w:hint="eastAsia"/>
        </w:rPr>
        <w:t>℡〇四八―八二四―三一三六</w:t>
      </w:r>
    </w:p>
    <w:p w14:paraId="6640BA4B" w14:textId="77777777" w:rsidR="009C6DAE" w:rsidRDefault="009C6DAE" w:rsidP="001909B6">
      <w:pPr>
        <w:rPr>
          <w:rFonts w:ascii="ＭＳ 明朝" w:eastAsia="ＭＳ 明朝" w:hAnsi="ＭＳ 明朝"/>
          <w:sz w:val="24"/>
          <w:szCs w:val="24"/>
        </w:rPr>
        <w:sectPr w:rsidR="009C6DAE" w:rsidSect="00C21064">
          <w:pgSz w:w="20639" w:h="14572" w:orient="landscape" w:code="12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14:paraId="18191046" w14:textId="099A4BE3" w:rsidR="00CB46AE" w:rsidRDefault="006C5E2D" w:rsidP="00EC61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C5E2D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＃百聞は一詣に</w:t>
      </w:r>
      <w:r w:rsidR="008A09D6">
        <w:rPr>
          <w:rFonts w:ascii="ＭＳ 明朝" w:eastAsia="ＭＳ 明朝" w:hAnsi="ＭＳ 明朝" w:hint="eastAsia"/>
          <w:b/>
          <w:bCs/>
          <w:sz w:val="28"/>
          <w:szCs w:val="28"/>
        </w:rPr>
        <w:t>如かず</w:t>
      </w:r>
      <w:r w:rsidRPr="006C5E2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～</w:t>
      </w:r>
      <w:r w:rsidR="00CB46AE" w:rsidRPr="00CB46AE">
        <w:rPr>
          <w:rFonts w:ascii="ＭＳ 明朝" w:eastAsia="ＭＳ 明朝" w:hAnsi="ＭＳ 明朝" w:hint="eastAsia"/>
          <w:b/>
          <w:bCs/>
          <w:sz w:val="28"/>
          <w:szCs w:val="28"/>
        </w:rPr>
        <w:t>まずはお詣りしよう</w:t>
      </w:r>
      <w:r w:rsidR="00CB46AE">
        <w:rPr>
          <w:rFonts w:ascii="ＭＳ 明朝" w:eastAsia="ＭＳ 明朝" w:hAnsi="ＭＳ 明朝" w:hint="eastAsia"/>
          <w:b/>
          <w:bCs/>
          <w:sz w:val="28"/>
          <w:szCs w:val="28"/>
        </w:rPr>
        <w:t>～</w:t>
      </w:r>
    </w:p>
    <w:p w14:paraId="53FF4E61" w14:textId="32068619" w:rsidR="009C6DAE" w:rsidRPr="006C5E2D" w:rsidRDefault="00CB46AE" w:rsidP="00EC61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（</w:t>
      </w:r>
      <w:r w:rsidR="006C5E2D" w:rsidRPr="006C5E2D">
        <w:rPr>
          <w:rFonts w:ascii="ＭＳ 明朝" w:eastAsia="ＭＳ 明朝" w:hAnsi="ＭＳ 明朝" w:hint="eastAsia"/>
          <w:b/>
          <w:bCs/>
          <w:sz w:val="28"/>
          <w:szCs w:val="28"/>
        </w:rPr>
        <w:t>動画による神社紹介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3F6ED6F4" w14:textId="5D663872" w:rsidR="00EC6120" w:rsidRPr="00EC6120" w:rsidRDefault="00046D6F" w:rsidP="00EC612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連絡票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494"/>
      </w:tblGrid>
      <w:tr w:rsidR="00EC6120" w14:paraId="50C284BA" w14:textId="77777777" w:rsidTr="00EC6120">
        <w:trPr>
          <w:trHeight w:val="757"/>
        </w:trPr>
        <w:tc>
          <w:tcPr>
            <w:tcW w:w="1413" w:type="dxa"/>
            <w:vAlign w:val="center"/>
          </w:tcPr>
          <w:p w14:paraId="4F370E8E" w14:textId="05BB04BC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神社名</w:t>
            </w:r>
          </w:p>
        </w:tc>
        <w:tc>
          <w:tcPr>
            <w:tcW w:w="5494" w:type="dxa"/>
            <w:vAlign w:val="center"/>
          </w:tcPr>
          <w:p w14:paraId="0E363601" w14:textId="77777777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20" w14:paraId="69146DAC" w14:textId="77777777" w:rsidTr="00EC6120">
        <w:trPr>
          <w:trHeight w:val="695"/>
        </w:trPr>
        <w:tc>
          <w:tcPr>
            <w:tcW w:w="1413" w:type="dxa"/>
            <w:vAlign w:val="center"/>
          </w:tcPr>
          <w:p w14:paraId="516AAE88" w14:textId="6E72AFDF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鎮座地</w:t>
            </w:r>
          </w:p>
        </w:tc>
        <w:tc>
          <w:tcPr>
            <w:tcW w:w="5494" w:type="dxa"/>
            <w:vAlign w:val="center"/>
          </w:tcPr>
          <w:p w14:paraId="04B684E1" w14:textId="77777777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20" w14:paraId="58D386CF" w14:textId="77777777" w:rsidTr="00EC6120">
        <w:trPr>
          <w:trHeight w:val="702"/>
        </w:trPr>
        <w:tc>
          <w:tcPr>
            <w:tcW w:w="1413" w:type="dxa"/>
            <w:vAlign w:val="center"/>
          </w:tcPr>
          <w:p w14:paraId="4FC059B1" w14:textId="768A6E36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宮司名</w:t>
            </w:r>
          </w:p>
        </w:tc>
        <w:tc>
          <w:tcPr>
            <w:tcW w:w="5494" w:type="dxa"/>
            <w:vAlign w:val="center"/>
          </w:tcPr>
          <w:p w14:paraId="213DBEF5" w14:textId="77777777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20" w14:paraId="41EAC9A7" w14:textId="77777777" w:rsidTr="00EC6120">
        <w:trPr>
          <w:trHeight w:val="702"/>
        </w:trPr>
        <w:tc>
          <w:tcPr>
            <w:tcW w:w="1413" w:type="dxa"/>
            <w:vAlign w:val="center"/>
          </w:tcPr>
          <w:p w14:paraId="57CD7464" w14:textId="4B9005B2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494" w:type="dxa"/>
            <w:vAlign w:val="center"/>
          </w:tcPr>
          <w:p w14:paraId="7FF700E8" w14:textId="77777777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6120" w14:paraId="1264E26E" w14:textId="77777777" w:rsidTr="00EC6120">
        <w:trPr>
          <w:trHeight w:val="698"/>
        </w:trPr>
        <w:tc>
          <w:tcPr>
            <w:tcW w:w="1413" w:type="dxa"/>
            <w:vAlign w:val="center"/>
          </w:tcPr>
          <w:p w14:paraId="45E789D1" w14:textId="064153FF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494" w:type="dxa"/>
            <w:vAlign w:val="center"/>
          </w:tcPr>
          <w:p w14:paraId="5E9EEFDD" w14:textId="77777777" w:rsidR="00EC6120" w:rsidRDefault="00EC6120" w:rsidP="00EC61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63648" w14:textId="3BFAAF72" w:rsidR="00EC6120" w:rsidRDefault="00EC6120" w:rsidP="00EC6120">
      <w:pPr>
        <w:rPr>
          <w:rFonts w:ascii="ＭＳ 明朝" w:eastAsia="ＭＳ 明朝" w:hAnsi="ＭＳ 明朝"/>
          <w:sz w:val="24"/>
          <w:szCs w:val="24"/>
        </w:rPr>
      </w:pPr>
    </w:p>
    <w:p w14:paraId="5DEF3846" w14:textId="641805C2" w:rsidR="000B0EDA" w:rsidRDefault="000B0EDA" w:rsidP="00EC6120">
      <w:pPr>
        <w:rPr>
          <w:rFonts w:ascii="ＭＳ 明朝" w:eastAsia="ＭＳ 明朝" w:hAnsi="ＭＳ 明朝"/>
          <w:sz w:val="24"/>
          <w:szCs w:val="24"/>
        </w:rPr>
      </w:pPr>
    </w:p>
    <w:p w14:paraId="321E8EA3" w14:textId="0A4E56BE" w:rsidR="00CD0D9A" w:rsidRDefault="00CD0D9A" w:rsidP="00EC6120">
      <w:pPr>
        <w:rPr>
          <w:rFonts w:ascii="ＭＳ 明朝" w:eastAsia="ＭＳ 明朝" w:hAnsi="ＭＳ 明朝"/>
          <w:sz w:val="24"/>
          <w:szCs w:val="24"/>
        </w:rPr>
      </w:pPr>
    </w:p>
    <w:p w14:paraId="7A625BA9" w14:textId="77777777" w:rsidR="00677C1C" w:rsidRDefault="00677C1C" w:rsidP="00EC6120">
      <w:pPr>
        <w:rPr>
          <w:rFonts w:ascii="ＭＳ 明朝" w:eastAsia="ＭＳ 明朝" w:hAnsi="ＭＳ 明朝"/>
          <w:sz w:val="24"/>
          <w:szCs w:val="24"/>
        </w:rPr>
      </w:pPr>
    </w:p>
    <w:p w14:paraId="674FC215" w14:textId="058CEBAB" w:rsidR="00EC6120" w:rsidRDefault="002B1D86" w:rsidP="00EC61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FAXにて</w:t>
      </w:r>
      <w:r w:rsidR="00046D6F">
        <w:rPr>
          <w:rFonts w:ascii="ＭＳ 明朝" w:eastAsia="ＭＳ 明朝" w:hAnsi="ＭＳ 明朝" w:hint="eastAsia"/>
          <w:sz w:val="24"/>
          <w:szCs w:val="24"/>
        </w:rPr>
        <w:t>ご連絡</w:t>
      </w:r>
      <w:r>
        <w:rPr>
          <w:rFonts w:ascii="ＭＳ 明朝" w:eastAsia="ＭＳ 明朝" w:hAnsi="ＭＳ 明朝" w:hint="eastAsia"/>
          <w:sz w:val="24"/>
          <w:szCs w:val="24"/>
        </w:rPr>
        <w:t>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07"/>
      </w:tblGrid>
      <w:tr w:rsidR="002B1D86" w14:paraId="6A0724D3" w14:textId="77777777" w:rsidTr="002B1D86">
        <w:tc>
          <w:tcPr>
            <w:tcW w:w="6907" w:type="dxa"/>
            <w:shd w:val="clear" w:color="auto" w:fill="E7E6E6" w:themeFill="background2"/>
          </w:tcPr>
          <w:p w14:paraId="4774E1CC" w14:textId="2ED854B7" w:rsidR="002B1D86" w:rsidRDefault="002B1D86" w:rsidP="00EC61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FAX送信先</w:t>
            </w:r>
          </w:p>
        </w:tc>
      </w:tr>
      <w:tr w:rsidR="002B1D86" w14:paraId="79DB5AAD" w14:textId="77777777" w:rsidTr="002B1D86">
        <w:trPr>
          <w:trHeight w:val="720"/>
        </w:trPr>
        <w:tc>
          <w:tcPr>
            <w:tcW w:w="6907" w:type="dxa"/>
          </w:tcPr>
          <w:p w14:paraId="59C52D92" w14:textId="77777777" w:rsidR="002B1D86" w:rsidRPr="002B1D86" w:rsidRDefault="002B1D86" w:rsidP="002B1D8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B1D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埼玉県神社庁</w:t>
            </w:r>
          </w:p>
          <w:p w14:paraId="41332F3A" w14:textId="77777777" w:rsidR="002B1D86" w:rsidRDefault="002B1D86" w:rsidP="002B1D8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B1D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FAX／０４８－６４１－８９５９</w:t>
            </w:r>
          </w:p>
          <w:p w14:paraId="2F1CAB10" w14:textId="5234741F" w:rsidR="00677C1C" w:rsidRDefault="00677C1C" w:rsidP="007B16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9E1958" w14:textId="77777777" w:rsidR="002B1D86" w:rsidRPr="002B1D86" w:rsidRDefault="002B1D86" w:rsidP="00CD0D9A">
      <w:pPr>
        <w:rPr>
          <w:rFonts w:ascii="ＭＳ 明朝" w:eastAsia="ＭＳ 明朝" w:hAnsi="ＭＳ 明朝"/>
          <w:sz w:val="24"/>
          <w:szCs w:val="24"/>
        </w:rPr>
      </w:pPr>
    </w:p>
    <w:sectPr w:rsidR="002B1D86" w:rsidRPr="002B1D86" w:rsidSect="00EC6120">
      <w:pgSz w:w="10319" w:h="14572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85FF" w14:textId="77777777" w:rsidR="007A5E3F" w:rsidRDefault="007A5E3F" w:rsidP="00364111">
      <w:r>
        <w:separator/>
      </w:r>
    </w:p>
  </w:endnote>
  <w:endnote w:type="continuationSeparator" w:id="0">
    <w:p w14:paraId="63CF73E7" w14:textId="77777777" w:rsidR="007A5E3F" w:rsidRDefault="007A5E3F" w:rsidP="003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C731" w14:textId="77777777" w:rsidR="007A5E3F" w:rsidRDefault="007A5E3F" w:rsidP="00364111">
      <w:r>
        <w:separator/>
      </w:r>
    </w:p>
  </w:footnote>
  <w:footnote w:type="continuationSeparator" w:id="0">
    <w:p w14:paraId="27E8B5B5" w14:textId="77777777" w:rsidR="007A5E3F" w:rsidRDefault="007A5E3F" w:rsidP="0036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735B"/>
    <w:multiLevelType w:val="hybridMultilevel"/>
    <w:tmpl w:val="9378EDA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B210530"/>
    <w:multiLevelType w:val="hybridMultilevel"/>
    <w:tmpl w:val="45A8ABB8"/>
    <w:lvl w:ilvl="0" w:tplc="D77640A4">
      <w:start w:val="1"/>
      <w:numFmt w:val="decimalEnclosedCircle"/>
      <w:lvlText w:val="%1"/>
      <w:lvlJc w:val="left"/>
      <w:pPr>
        <w:ind w:left="1578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8" w:hanging="420"/>
      </w:pPr>
    </w:lvl>
    <w:lvl w:ilvl="3" w:tplc="0409000F" w:tentative="1">
      <w:start w:val="1"/>
      <w:numFmt w:val="decimal"/>
      <w:lvlText w:val="%4."/>
      <w:lvlJc w:val="left"/>
      <w:pPr>
        <w:ind w:left="2898" w:hanging="420"/>
      </w:pPr>
    </w:lvl>
    <w:lvl w:ilvl="4" w:tplc="04090017" w:tentative="1">
      <w:start w:val="1"/>
      <w:numFmt w:val="aiueoFullWidth"/>
      <w:lvlText w:val="(%5)"/>
      <w:lvlJc w:val="left"/>
      <w:pPr>
        <w:ind w:left="3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8" w:hanging="420"/>
      </w:pPr>
    </w:lvl>
    <w:lvl w:ilvl="6" w:tplc="0409000F" w:tentative="1">
      <w:start w:val="1"/>
      <w:numFmt w:val="decimal"/>
      <w:lvlText w:val="%7."/>
      <w:lvlJc w:val="left"/>
      <w:pPr>
        <w:ind w:left="4158" w:hanging="420"/>
      </w:pPr>
    </w:lvl>
    <w:lvl w:ilvl="7" w:tplc="04090017" w:tentative="1">
      <w:start w:val="1"/>
      <w:numFmt w:val="aiueoFullWidth"/>
      <w:lvlText w:val="(%8)"/>
      <w:lvlJc w:val="left"/>
      <w:pPr>
        <w:ind w:left="4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30657"/>
    <w:rsid w:val="00034AF3"/>
    <w:rsid w:val="00042168"/>
    <w:rsid w:val="00046D6F"/>
    <w:rsid w:val="00075B97"/>
    <w:rsid w:val="000A0D1E"/>
    <w:rsid w:val="000A663C"/>
    <w:rsid w:val="000B0EDA"/>
    <w:rsid w:val="000D055C"/>
    <w:rsid w:val="000D3D17"/>
    <w:rsid w:val="000F53DF"/>
    <w:rsid w:val="00113EC0"/>
    <w:rsid w:val="00126A31"/>
    <w:rsid w:val="001909B6"/>
    <w:rsid w:val="001976E6"/>
    <w:rsid w:val="001C326F"/>
    <w:rsid w:val="001D4AA3"/>
    <w:rsid w:val="001E2F8D"/>
    <w:rsid w:val="001F2DEB"/>
    <w:rsid w:val="00201416"/>
    <w:rsid w:val="00225121"/>
    <w:rsid w:val="002477C4"/>
    <w:rsid w:val="00250E3B"/>
    <w:rsid w:val="00266B29"/>
    <w:rsid w:val="00275495"/>
    <w:rsid w:val="002B1D86"/>
    <w:rsid w:val="00302BDE"/>
    <w:rsid w:val="00305BB6"/>
    <w:rsid w:val="003149EB"/>
    <w:rsid w:val="00317986"/>
    <w:rsid w:val="0035635C"/>
    <w:rsid w:val="00362D07"/>
    <w:rsid w:val="00364111"/>
    <w:rsid w:val="00387FFD"/>
    <w:rsid w:val="003958D5"/>
    <w:rsid w:val="003B5C64"/>
    <w:rsid w:val="003B6778"/>
    <w:rsid w:val="003C3C54"/>
    <w:rsid w:val="003D2A3C"/>
    <w:rsid w:val="003F65C8"/>
    <w:rsid w:val="00426EE8"/>
    <w:rsid w:val="0043094E"/>
    <w:rsid w:val="00464D57"/>
    <w:rsid w:val="004651BA"/>
    <w:rsid w:val="00467D09"/>
    <w:rsid w:val="004A4361"/>
    <w:rsid w:val="004D30DF"/>
    <w:rsid w:val="00501552"/>
    <w:rsid w:val="00512B0F"/>
    <w:rsid w:val="00523CBD"/>
    <w:rsid w:val="005579BB"/>
    <w:rsid w:val="005B3F08"/>
    <w:rsid w:val="00602035"/>
    <w:rsid w:val="00677C1C"/>
    <w:rsid w:val="00680BBF"/>
    <w:rsid w:val="006A26BC"/>
    <w:rsid w:val="006C3649"/>
    <w:rsid w:val="006C5E2D"/>
    <w:rsid w:val="006E6B88"/>
    <w:rsid w:val="006F7121"/>
    <w:rsid w:val="007470C6"/>
    <w:rsid w:val="00760049"/>
    <w:rsid w:val="007853DC"/>
    <w:rsid w:val="007860BC"/>
    <w:rsid w:val="007A5E3F"/>
    <w:rsid w:val="007B1611"/>
    <w:rsid w:val="007F2939"/>
    <w:rsid w:val="00813C04"/>
    <w:rsid w:val="00845E03"/>
    <w:rsid w:val="0085449D"/>
    <w:rsid w:val="00896B6C"/>
    <w:rsid w:val="008A09D6"/>
    <w:rsid w:val="009008CE"/>
    <w:rsid w:val="009236E5"/>
    <w:rsid w:val="00933312"/>
    <w:rsid w:val="0093477A"/>
    <w:rsid w:val="009C6DAE"/>
    <w:rsid w:val="009D257B"/>
    <w:rsid w:val="009E1D9B"/>
    <w:rsid w:val="009F299B"/>
    <w:rsid w:val="00A16CF5"/>
    <w:rsid w:val="00A52D41"/>
    <w:rsid w:val="00A53ECB"/>
    <w:rsid w:val="00A702CF"/>
    <w:rsid w:val="00AB64EB"/>
    <w:rsid w:val="00AE6897"/>
    <w:rsid w:val="00B15A24"/>
    <w:rsid w:val="00B239F1"/>
    <w:rsid w:val="00B300F1"/>
    <w:rsid w:val="00B377F8"/>
    <w:rsid w:val="00B61D1E"/>
    <w:rsid w:val="00B6579E"/>
    <w:rsid w:val="00B758E0"/>
    <w:rsid w:val="00B82A60"/>
    <w:rsid w:val="00BA1156"/>
    <w:rsid w:val="00BA6FBD"/>
    <w:rsid w:val="00C05B2A"/>
    <w:rsid w:val="00C05BC5"/>
    <w:rsid w:val="00C15FDA"/>
    <w:rsid w:val="00C21064"/>
    <w:rsid w:val="00C252A8"/>
    <w:rsid w:val="00C3624E"/>
    <w:rsid w:val="00C82B0F"/>
    <w:rsid w:val="00C90E92"/>
    <w:rsid w:val="00CB23DC"/>
    <w:rsid w:val="00CB46AE"/>
    <w:rsid w:val="00CC097C"/>
    <w:rsid w:val="00CC2621"/>
    <w:rsid w:val="00CD0D9A"/>
    <w:rsid w:val="00CE357D"/>
    <w:rsid w:val="00CF30B1"/>
    <w:rsid w:val="00D071CA"/>
    <w:rsid w:val="00D611A5"/>
    <w:rsid w:val="00D668E5"/>
    <w:rsid w:val="00D8048C"/>
    <w:rsid w:val="00D849CB"/>
    <w:rsid w:val="00DA1221"/>
    <w:rsid w:val="00DA72DE"/>
    <w:rsid w:val="00DA77F7"/>
    <w:rsid w:val="00DE5412"/>
    <w:rsid w:val="00DF68C3"/>
    <w:rsid w:val="00E0391E"/>
    <w:rsid w:val="00E27924"/>
    <w:rsid w:val="00EA1D85"/>
    <w:rsid w:val="00EB563E"/>
    <w:rsid w:val="00EC6120"/>
    <w:rsid w:val="00ED1151"/>
    <w:rsid w:val="00ED4EE1"/>
    <w:rsid w:val="00EF5E36"/>
    <w:rsid w:val="00F0447A"/>
    <w:rsid w:val="00F22AE9"/>
    <w:rsid w:val="00F22BC5"/>
    <w:rsid w:val="00F60C16"/>
    <w:rsid w:val="00FA0047"/>
    <w:rsid w:val="00FE1B7C"/>
    <w:rsid w:val="00FE3AA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7C97AD"/>
  <w15:chartTrackingRefBased/>
  <w15:docId w15:val="{FE642BE9-E216-4A61-9557-9E4FAC44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106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21064"/>
    <w:rPr>
      <w:rFonts w:ascii="ＭＳ 明朝" w:eastAsia="ＭＳ 明朝" w:hAnsi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909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909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C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4111"/>
  </w:style>
  <w:style w:type="paragraph" w:styleId="aa">
    <w:name w:val="footer"/>
    <w:basedOn w:val="a"/>
    <w:link w:val="ab"/>
    <w:uiPriority w:val="99"/>
    <w:unhideWhenUsed/>
    <w:rsid w:val="003641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4111"/>
  </w:style>
  <w:style w:type="paragraph" w:styleId="ac">
    <w:name w:val="No Spacing"/>
    <w:uiPriority w:val="1"/>
    <w:qFormat/>
    <w:rsid w:val="00305BB6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0B0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jinjacho-03</dc:creator>
  <cp:keywords/>
  <dc:description/>
  <cp:lastModifiedBy>jinjacho-03</cp:lastModifiedBy>
  <cp:revision>26</cp:revision>
  <cp:lastPrinted>2021-05-18T05:26:00Z</cp:lastPrinted>
  <dcterms:created xsi:type="dcterms:W3CDTF">2021-05-11T05:41:00Z</dcterms:created>
  <dcterms:modified xsi:type="dcterms:W3CDTF">2021-05-25T01:36:00Z</dcterms:modified>
</cp:coreProperties>
</file>